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F1F17" w:rsidR="64C0941A" w:rsidP="46FD29AA" w:rsidRDefault="005F1F17" w14:paraId="644051EB" w14:textId="7B872064">
      <w:pPr>
        <w:pStyle w:val="Title"/>
        <w:rPr>
          <w:rFonts w:ascii="Arial" w:hAnsi="Arial" w:eastAsia="Arial" w:cs="Arial"/>
          <w:lang w:val="es-MX"/>
        </w:rPr>
      </w:pPr>
      <w:r w:rsidRPr="005F1F17">
        <w:rPr>
          <w:rFonts w:ascii="Arial" w:hAnsi="Arial" w:eastAsia="Arial" w:cs="Arial"/>
          <w:lang w:val="es-MX"/>
        </w:rPr>
        <w:t>La riber</w:t>
      </w:r>
      <w:r>
        <w:rPr>
          <w:rFonts w:ascii="Arial" w:hAnsi="Arial" w:eastAsia="Arial" w:cs="Arial"/>
          <w:lang w:val="es-MX"/>
        </w:rPr>
        <w:t>eña</w:t>
      </w:r>
    </w:p>
    <w:p w:rsidR="005F1F17" w:rsidP="00CDC929" w:rsidRDefault="005F1F17" w14:paraId="5E32ADAA" w14:textId="7492273A">
      <w:pPr>
        <w:pStyle w:val="Normal"/>
        <w:ind w:left="0"/>
        <w:rPr>
          <w:rFonts w:ascii="Arial" w:hAnsi="Arial" w:eastAsia="Arial" w:cs="Arial"/>
          <w:lang w:val="es-MX"/>
        </w:rPr>
      </w:pPr>
      <w:r w:rsidRPr="00CDC929" w:rsidR="00CDC929">
        <w:rPr>
          <w:rFonts w:ascii="Arial" w:hAnsi="Arial" w:eastAsia="Arial" w:cs="Arial"/>
          <w:lang w:val="es-MX"/>
        </w:rPr>
        <w:t xml:space="preserve">Un área ribereña es la zona de árboles y otras plantas que crecen junto al río e influyen en todo el ecosistema del arroyo. ¡Las áreas ribereñas son muy importantes! </w:t>
      </w:r>
      <w:r w:rsidRPr="00CDC929" w:rsidR="00CDC929">
        <w:rPr>
          <w:rFonts w:ascii="Arial" w:hAnsi="Arial" w:eastAsia="Arial" w:cs="Arial"/>
          <w:lang w:val="es-MX"/>
        </w:rPr>
        <w:t>El área ribereña está compuesta por muchas especies de plantas que son fundamentales para las Tribus, y hoy estamos aprendiendo en sus territorios ancestrales</w:t>
      </w:r>
      <w:r w:rsidRPr="00CDC929" w:rsidR="00CDC929">
        <w:rPr>
          <w:rFonts w:ascii="Arial" w:hAnsi="Arial" w:eastAsia="Arial" w:cs="Arial"/>
          <w:lang w:val="es-MX"/>
        </w:rPr>
        <w:t>, ya que proveen alimento, medicina y materiales para modos de vida, prácticas culturales y prácticas espirituales.</w:t>
      </w:r>
      <w:r w:rsidRPr="00CDC929" w:rsidR="00CDC929">
        <w:rPr>
          <w:rFonts w:ascii="Arial" w:hAnsi="Arial" w:eastAsia="Arial" w:cs="Arial"/>
          <w:lang w:val="es-MX"/>
        </w:rPr>
        <w:t xml:space="preserve">  </w:t>
      </w:r>
      <w:r w:rsidRPr="00CDC929" w:rsidR="00CDC929">
        <w:rPr>
          <w:rFonts w:ascii="Arial" w:hAnsi="Arial" w:eastAsia="Arial" w:cs="Arial"/>
          <w:lang w:val="es-MX"/>
        </w:rPr>
        <w:t xml:space="preserve">Las Tribus, incluyendo a las Tribus Confederadas de Grande Ronde y a las Tribus Confederadas de Indígenas </w:t>
      </w:r>
      <w:r w:rsidRPr="00CDC929" w:rsidR="00CDC929">
        <w:rPr>
          <w:rFonts w:ascii="Arial" w:hAnsi="Arial" w:eastAsia="Arial" w:cs="Arial"/>
          <w:lang w:val="es-MX"/>
        </w:rPr>
        <w:t>Siletz</w:t>
      </w:r>
      <w:r w:rsidRPr="00CDC929" w:rsidR="00CDC929">
        <w:rPr>
          <w:rFonts w:ascii="Arial" w:hAnsi="Arial" w:eastAsia="Arial" w:cs="Arial"/>
          <w:lang w:val="es-MX"/>
        </w:rPr>
        <w:t xml:space="preserve">, cuyos ancestros incluyen a los pueblos </w:t>
      </w:r>
      <w:r w:rsidRPr="00CDC929" w:rsidR="00CDC929">
        <w:rPr>
          <w:rFonts w:ascii="Arial" w:hAnsi="Arial" w:eastAsia="Arial" w:cs="Arial"/>
          <w:lang w:val="es-MX"/>
        </w:rPr>
        <w:t>Molalla</w:t>
      </w:r>
      <w:r w:rsidRPr="00CDC929" w:rsidR="00CDC929">
        <w:rPr>
          <w:rFonts w:ascii="Arial" w:hAnsi="Arial" w:eastAsia="Arial" w:cs="Arial"/>
          <w:lang w:val="es-MX"/>
        </w:rPr>
        <w:t xml:space="preserve">, </w:t>
      </w:r>
      <w:r w:rsidRPr="00CDC929" w:rsidR="00CDC929">
        <w:rPr>
          <w:rFonts w:ascii="Arial" w:hAnsi="Arial" w:eastAsia="Arial" w:cs="Arial"/>
          <w:lang w:val="es-MX"/>
        </w:rPr>
        <w:t>Siuslaw</w:t>
      </w:r>
      <w:r w:rsidRPr="00CDC929" w:rsidR="00CDC929">
        <w:rPr>
          <w:rFonts w:ascii="Arial" w:hAnsi="Arial" w:eastAsia="Arial" w:cs="Arial"/>
          <w:lang w:val="es-MX"/>
        </w:rPr>
        <w:t xml:space="preserve"> y </w:t>
      </w:r>
      <w:r w:rsidRPr="00CDC929" w:rsidR="00CDC929">
        <w:rPr>
          <w:rFonts w:ascii="Arial" w:hAnsi="Arial" w:eastAsia="Arial" w:cs="Arial"/>
          <w:lang w:val="es-MX"/>
        </w:rPr>
        <w:t>Kalapuya</w:t>
      </w:r>
      <w:r w:rsidRPr="00CDC929" w:rsidR="00CDC929">
        <w:rPr>
          <w:rFonts w:ascii="Arial" w:hAnsi="Arial" w:eastAsia="Arial" w:cs="Arial"/>
          <w:lang w:val="es-MX"/>
        </w:rPr>
        <w:t>, tienen una profunda conexión con estas tierras y practican la cosecha sostenible y el cuidado del territorio, usando con frecuencia el fuego para</w:t>
      </w:r>
      <w:r w:rsidRPr="00CDC929" w:rsidR="00CDC929">
        <w:rPr>
          <w:rFonts w:ascii="Arial" w:hAnsi="Arial" w:eastAsia="Arial" w:cs="Arial"/>
          <w:lang w:val="es-MX"/>
        </w:rPr>
        <w:t xml:space="preserve"> </w:t>
      </w:r>
      <w:r w:rsidRPr="00CDC929" w:rsidR="00CDC929">
        <w:rPr>
          <w:rFonts w:ascii="Arial" w:hAnsi="Arial" w:eastAsia="Arial" w:cs="Arial"/>
          <w:lang w:val="es-MX"/>
        </w:rPr>
        <w:t>manejar el crecimiento de plantas nativas y eliminar especies invasoras.</w:t>
      </w:r>
      <w:r w:rsidRPr="00CDC929" w:rsidR="00CDC929">
        <w:rPr>
          <w:rFonts w:ascii="Arial" w:hAnsi="Arial" w:eastAsia="Arial" w:cs="Arial"/>
          <w:lang w:val="es-MX"/>
        </w:rPr>
        <w:t xml:space="preserve"> </w:t>
      </w:r>
      <w:r w:rsidRPr="00CDC929" w:rsidR="00CDC929">
        <w:rPr>
          <w:rFonts w:ascii="Arial" w:hAnsi="Arial" w:eastAsia="Arial" w:cs="Arial"/>
          <w:lang w:val="es-MX"/>
        </w:rPr>
        <w:t>(Una especie invasora es una especie que no es nativa de nuestro ecosistema y que resulta dañina para las especies nativas. Esto ocurre a menudo porque compite con ellas por recursos necesarios como el espacio).</w:t>
      </w:r>
      <w:r w:rsidRPr="00CDC929" w:rsidR="00CDC929">
        <w:rPr>
          <w:rFonts w:ascii="Arial" w:hAnsi="Arial" w:eastAsia="Arial" w:cs="Arial"/>
          <w:lang w:val="es-MX"/>
        </w:rPr>
        <w:t xml:space="preserve">  </w:t>
      </w:r>
      <w:r w:rsidRPr="00CDC929" w:rsidR="00CDC929">
        <w:rPr>
          <w:rFonts w:ascii="Arial" w:hAnsi="Arial" w:eastAsia="Arial" w:cs="Arial"/>
          <w:lang w:val="es-MX"/>
        </w:rPr>
        <w:t>La recolección se realiza con conciencia y respeto por los ciclos estacionales. Plantas como el sauce, el avellano y el cedro son significativas en las artesanías y en la construcción tradicionales.</w:t>
      </w:r>
      <w:r w:rsidRPr="00CDC929" w:rsidR="00CDC929">
        <w:rPr>
          <w:rFonts w:ascii="Arial" w:hAnsi="Arial" w:eastAsia="Arial" w:cs="Arial"/>
          <w:lang w:val="es-MX"/>
        </w:rPr>
        <w:t xml:space="preserve"> </w:t>
      </w:r>
    </w:p>
    <w:p w:rsidRPr="005F1F17" w:rsidR="005F1F17" w:rsidP="005F1F17" w:rsidRDefault="005F1F17" w14:paraId="46F0DAA9" w14:textId="77777777">
      <w:pPr>
        <w:pStyle w:val="ListParagraph"/>
        <w:ind w:left="360"/>
        <w:rPr>
          <w:rFonts w:ascii="Arial" w:hAnsi="Arial" w:eastAsia="Arial" w:cs="Arial"/>
          <w:sz w:val="10"/>
          <w:szCs w:val="10"/>
          <w:lang w:val="es-MX"/>
        </w:rPr>
      </w:pPr>
    </w:p>
    <w:p w:rsidRPr="005F1F17" w:rsidR="005F1F17" w:rsidP="00CDC929" w:rsidRDefault="005F1F17" w14:paraId="295324CE" w14:textId="293F1263" w14:noSpellErr="1">
      <w:pPr>
        <w:pStyle w:val="NormalWeb"/>
        <w:spacing w:before="0" w:beforeAutospacing="off" w:after="0" w:afterAutospacing="off" w:line="276" w:lineRule="auto"/>
        <w:ind w:left="0"/>
        <w:rPr>
          <w:rFonts w:ascii="Arial" w:hAnsi="Arial" w:cs="Arial"/>
        </w:rPr>
      </w:pPr>
      <w:r w:rsidRPr="00CDC929" w:rsidR="00CDC929">
        <w:rPr>
          <w:rFonts w:ascii="Arial" w:hAnsi="Arial" w:cs="Arial"/>
        </w:rPr>
        <w:t>Un área ribereña saludable beneficia al ecosistema al proveer alimento para las especies acuáticas, filtrar el agua y ofrecer soporte estructural que previene la erosión y crea hábitats para los peces.</w:t>
      </w:r>
    </w:p>
    <w:p w:rsidR="00CDC929" w:rsidP="00CDC929" w:rsidRDefault="00CDC929" w14:paraId="6065D525" w14:textId="35CF403E">
      <w:pPr>
        <w:pStyle w:val="NormalWeb"/>
        <w:spacing w:before="0" w:beforeAutospacing="off" w:after="0" w:afterAutospacing="off" w:line="276" w:lineRule="auto"/>
        <w:ind w:left="0"/>
        <w:rPr>
          <w:rFonts w:ascii="Arial" w:hAnsi="Arial" w:cs="Arial"/>
        </w:rPr>
      </w:pPr>
    </w:p>
    <w:p w:rsidR="005F1F17" w:rsidP="214C121C" w:rsidRDefault="005F1F17" w14:paraId="754B5A0C" w14:textId="46777C6E">
      <w:pPr>
        <w:pStyle w:val="NormalWeb"/>
        <w:numPr>
          <w:ilvl w:val="0"/>
          <w:numId w:val="11"/>
        </w:numPr>
        <w:spacing w:before="0" w:beforeAutospacing="off" w:after="0" w:afterAutospacing="off" w:line="276" w:lineRule="auto"/>
        <w:ind/>
        <w:rPr>
          <w:rFonts w:ascii="Arial" w:hAnsi="Arial" w:cs="Arial"/>
        </w:rPr>
      </w:pPr>
      <w:r w:rsidRPr="214C121C" w:rsidR="214C121C">
        <w:rPr>
          <w:rFonts w:ascii="Arial" w:hAnsi="Arial" w:cs="Arial"/>
          <w:b w:val="1"/>
          <w:bCs w:val="1"/>
        </w:rPr>
        <w:t>Alimento</w:t>
      </w:r>
      <w:r w:rsidRPr="214C121C" w:rsidR="214C121C">
        <w:rPr>
          <w:rFonts w:ascii="Arial" w:hAnsi="Arial" w:cs="Arial"/>
        </w:rPr>
        <w:t>: Las hojas que caen en el agua alimentan a los macroinvertebrados, y estos a su vez sirven de alimento a los peces. Los insectos que viven en los árboles también caen al agua y proporcionan comida a las especies acuáticas.</w:t>
      </w:r>
    </w:p>
    <w:p w:rsidRPr="005F1F17" w:rsidR="005F1F17" w:rsidP="214C121C" w:rsidRDefault="005F1F17" w14:paraId="20289133" w14:textId="79859DA0">
      <w:pPr>
        <w:pStyle w:val="NormalWeb"/>
        <w:numPr>
          <w:ilvl w:val="0"/>
          <w:numId w:val="11"/>
        </w:numPr>
        <w:spacing w:before="0" w:beforeAutospacing="off" w:after="0" w:afterAutospacing="off" w:line="276" w:lineRule="auto"/>
        <w:ind/>
        <w:rPr>
          <w:rFonts w:ascii="Arial" w:hAnsi="Arial" w:cs="Arial"/>
        </w:rPr>
      </w:pPr>
      <w:r w:rsidRPr="214C121C" w:rsidR="214C121C">
        <w:rPr>
          <w:rFonts w:ascii="Arial" w:hAnsi="Arial" w:cs="Arial"/>
          <w:b w:val="1"/>
          <w:bCs w:val="1"/>
        </w:rPr>
        <w:t>Filtración</w:t>
      </w:r>
      <w:r w:rsidRPr="214C121C" w:rsidR="214C121C">
        <w:rPr>
          <w:rFonts w:ascii="Arial" w:hAnsi="Arial" w:cs="Arial"/>
        </w:rPr>
        <w:t>: Las estructuras de las raíces de plantas y árboles filtran el agua que baja hacia el arroyo desde elevaciones más altas.</w:t>
      </w:r>
    </w:p>
    <w:p w:rsidRPr="005F1F17" w:rsidR="005F1F17" w:rsidP="214C121C" w:rsidRDefault="005F1F17" w14:paraId="01B1F5F0" w14:textId="006E2578">
      <w:pPr>
        <w:pStyle w:val="NormalWeb"/>
        <w:numPr>
          <w:ilvl w:val="0"/>
          <w:numId w:val="11"/>
        </w:numPr>
        <w:spacing w:before="0" w:beforeAutospacing="off" w:after="0" w:afterAutospacing="off" w:line="276" w:lineRule="auto"/>
        <w:ind/>
        <w:rPr>
          <w:rFonts w:ascii="Arial" w:hAnsi="Arial" w:cs="Arial"/>
        </w:rPr>
      </w:pPr>
      <w:r w:rsidRPr="214C121C" w:rsidR="214C121C">
        <w:rPr>
          <w:rFonts w:ascii="Arial" w:hAnsi="Arial" w:cs="Arial"/>
          <w:b w:val="1"/>
          <w:bCs w:val="1"/>
        </w:rPr>
        <w:t>Estructura</w:t>
      </w:r>
      <w:r w:rsidRPr="214C121C" w:rsidR="214C121C">
        <w:rPr>
          <w:rFonts w:ascii="Arial" w:hAnsi="Arial" w:cs="Arial"/>
        </w:rPr>
        <w:t>: Las raíces de los árboles estabilizan las orillas del río y previenen la erosión. Los troncos caídos modifican el flujo del agua, creando pozas que son hábitats fundamentales para que las especies acuáticas, como los peces, estén a salvo de depredadores, crezcan y se alimenten. Los troncos también bloquean y acumulan grava, la cual es esencial para el desove de los peces.</w:t>
      </w:r>
    </w:p>
    <w:p w:rsidRPr="005F1F17" w:rsidR="005F1F17" w:rsidP="214C121C" w:rsidRDefault="005F1F17" w14:paraId="4EC1124E" w14:textId="54EECA33">
      <w:pPr>
        <w:pStyle w:val="NormalWeb"/>
        <w:numPr>
          <w:ilvl w:val="0"/>
          <w:numId w:val="11"/>
        </w:numPr>
        <w:spacing w:before="0" w:beforeAutospacing="off" w:after="0" w:afterAutospacing="off" w:line="276" w:lineRule="auto"/>
        <w:ind/>
        <w:rPr>
          <w:rFonts w:ascii="Arial" w:hAnsi="Arial" w:cs="Arial"/>
        </w:rPr>
      </w:pPr>
      <w:r w:rsidRPr="214C121C" w:rsidR="214C121C">
        <w:rPr>
          <w:rFonts w:ascii="Arial" w:hAnsi="Arial" w:cs="Arial"/>
        </w:rPr>
        <w:t xml:space="preserve"> El agua fría retiene el oxígeno que los peces y los animales acuáticos necesitan para sobrevivir. El área ribereña provee</w:t>
      </w:r>
      <w:r w:rsidRPr="214C121C" w:rsidR="214C121C">
        <w:rPr>
          <w:rFonts w:ascii="Arial" w:hAnsi="Arial" w:cs="Arial"/>
          <w:b w:val="1"/>
          <w:bCs w:val="1"/>
        </w:rPr>
        <w:t xml:space="preserve"> sombra</w:t>
      </w:r>
      <w:r w:rsidRPr="214C121C" w:rsidR="214C121C">
        <w:rPr>
          <w:rFonts w:ascii="Arial" w:hAnsi="Arial" w:cs="Arial"/>
        </w:rPr>
        <w:t xml:space="preserve"> para mantener el agua lo más fresca posible.</w:t>
      </w:r>
    </w:p>
    <w:p w:rsidRPr="005F1F17" w:rsidR="005F1F17" w:rsidP="00CDC929" w:rsidRDefault="005F1F17" w14:paraId="45772F4B" w14:textId="0EBF1FA2">
      <w:pPr>
        <w:pStyle w:val="Normal"/>
        <w:spacing w:before="0" w:beforeAutospacing="off" w:after="0" w:afterAutospacing="off" w:line="276" w:lineRule="auto"/>
        <w:ind w:left="720"/>
        <w:rPr>
          <w:rFonts w:ascii="Arial" w:hAnsi="Arial" w:eastAsia="Arial" w:cs="Arial"/>
          <w:lang w:val="es-MX"/>
        </w:rPr>
      </w:pPr>
    </w:p>
    <w:p w:rsidRPr="005F1F17" w:rsidR="005F1F17" w:rsidP="214C121C" w:rsidRDefault="005F1F17" w14:paraId="6C50F52E" w14:textId="589909AD">
      <w:pPr>
        <w:pStyle w:val="Normal"/>
        <w:spacing w:before="0" w:beforeAutospacing="off" w:after="0" w:afterAutospacing="off" w:line="276" w:lineRule="auto"/>
        <w:ind w:left="720"/>
        <w:rPr>
          <w:rFonts w:ascii="Arial" w:hAnsi="Arial" w:eastAsia="Arial" w:cs="Arial"/>
          <w:lang w:val="es-MX"/>
        </w:rPr>
      </w:pPr>
    </w:p>
    <w:p w:rsidRPr="005F1F17" w:rsidR="005F1F17" w:rsidP="214C121C" w:rsidRDefault="005F1F17" w14:paraId="24342CEC" w14:textId="6A21D406">
      <w:pPr>
        <w:pStyle w:val="Normal"/>
        <w:spacing w:before="0" w:beforeAutospacing="off" w:after="0" w:afterAutospacing="off" w:line="276" w:lineRule="auto"/>
        <w:ind w:left="720"/>
        <w:rPr>
          <w:rFonts w:ascii="Arial" w:hAnsi="Arial" w:eastAsia="Arial" w:cs="Arial"/>
          <w:lang w:val="es-MX"/>
        </w:rPr>
      </w:pPr>
    </w:p>
    <w:p w:rsidRPr="005F1F17" w:rsidR="005F1F17" w:rsidP="00CDC929" w:rsidRDefault="005F1F17" w14:paraId="3608B69C" w14:textId="574658D2">
      <w:pPr>
        <w:pStyle w:val="Normal"/>
        <w:spacing w:before="0" w:beforeAutospacing="off" w:after="0" w:afterAutospacing="off" w:line="276" w:lineRule="auto"/>
        <w:ind w:left="0"/>
        <w:rPr>
          <w:rFonts w:ascii="Arial" w:hAnsi="Arial" w:eastAsia="Arial" w:cs="Arial"/>
          <w:lang w:val="es-MX"/>
        </w:rPr>
      </w:pPr>
      <w:r w:rsidRPr="214C121C" w:rsidR="214C121C">
        <w:rPr>
          <w:rFonts w:ascii="Arial" w:hAnsi="Arial" w:eastAsia="Arial" w:cs="Arial"/>
          <w:lang w:val="es-MX"/>
        </w:rPr>
        <w:t>Actividad:</w:t>
      </w:r>
    </w:p>
    <w:p w:rsidRPr="005F1F17" w:rsidR="005F1F17" w:rsidP="005F1F17" w:rsidRDefault="005F1F17" w14:paraId="075253DE" w14:textId="77777777">
      <w:pPr>
        <w:ind w:left="720"/>
        <w:rPr>
          <w:rFonts w:ascii="Arial" w:hAnsi="Arial" w:eastAsia="Arial" w:cs="Arial"/>
          <w:lang w:val="es-MX"/>
        </w:rPr>
      </w:pPr>
      <w:r w:rsidRPr="005F1F17">
        <w:rPr>
          <w:rFonts w:ascii="Arial" w:hAnsi="Arial" w:eastAsia="Arial" w:cs="Arial"/>
          <w:lang w:val="es-MX"/>
        </w:rPr>
        <w:lastRenderedPageBreak/>
        <w:t>Paso 1: Antes de entrar al área ribereña, párate cerca del estacionamiento y cierra los ojos. Tómate 1 minuto para percibir con todos tus sentidos. ¿Qué escuchas, cómo se siente el aire, cómo se siente el suelo bajo tus pies?</w:t>
      </w:r>
    </w:p>
    <w:p w:rsidRPr="005F1F17" w:rsidR="005F1F17" w:rsidP="005F1F17" w:rsidRDefault="005F1F17" w14:paraId="7C683347" w14:textId="5755D315">
      <w:pPr>
        <w:ind w:left="720"/>
        <w:rPr>
          <w:rFonts w:ascii="Arial" w:hAnsi="Arial" w:eastAsia="Arial" w:cs="Arial"/>
          <w:lang w:val="es-MX"/>
        </w:rPr>
      </w:pPr>
      <w:r w:rsidRPr="005F1F17">
        <w:rPr>
          <w:rFonts w:ascii="Arial" w:hAnsi="Arial" w:eastAsia="Arial" w:cs="Arial"/>
          <w:lang w:val="es-MX"/>
        </w:rPr>
        <w:t xml:space="preserve">Paso 2: Usa las tarjetas de identificación de plantas para identificar las plantas que veas. Lee las descripciones y el conocimiento tradicional </w:t>
      </w:r>
      <w:r w:rsidRPr="00DA2689" w:rsidR="00DA2689">
        <w:rPr>
          <w:rFonts w:ascii="Arial" w:hAnsi="Arial" w:eastAsia="Arial" w:cs="Arial"/>
          <w:lang w:val="es-MX"/>
        </w:rPr>
        <w:t>en voz alta al grupo</w:t>
      </w:r>
      <w:r w:rsidRPr="005F1F17">
        <w:rPr>
          <w:rFonts w:ascii="Arial" w:hAnsi="Arial" w:eastAsia="Arial" w:cs="Arial"/>
          <w:lang w:val="es-MX"/>
        </w:rPr>
        <w:t>.</w:t>
      </w:r>
    </w:p>
    <w:p w:rsidRPr="005F1F17" w:rsidR="005F1F17" w:rsidP="005F1F17" w:rsidRDefault="005F1F17" w14:paraId="44841D82" w14:textId="77777777">
      <w:pPr>
        <w:ind w:left="720"/>
        <w:rPr>
          <w:rFonts w:ascii="Arial" w:hAnsi="Arial" w:eastAsia="Arial" w:cs="Arial"/>
          <w:lang w:val="es-MX"/>
        </w:rPr>
      </w:pPr>
      <w:r w:rsidRPr="005F1F17">
        <w:rPr>
          <w:rFonts w:ascii="Arial" w:hAnsi="Arial" w:eastAsia="Arial" w:cs="Arial"/>
          <w:lang w:val="es-MX"/>
        </w:rPr>
        <w:t>Paso 3: Una vez que llegues al área ribereña, repite la misma actividad. ¿Notaste alguna diferencia entre el estacionamiento y el área ribereña?</w:t>
      </w:r>
    </w:p>
    <w:p w:rsidRPr="005F1F17" w:rsidR="005F1F17" w:rsidP="005F1F17" w:rsidRDefault="005F1F17" w14:paraId="1B6CE1AA" w14:textId="77777777">
      <w:pPr>
        <w:ind w:left="720"/>
        <w:rPr>
          <w:rFonts w:ascii="Arial" w:hAnsi="Arial" w:eastAsia="Arial" w:cs="Arial"/>
          <w:lang w:val="es-MX"/>
        </w:rPr>
      </w:pPr>
      <w:r w:rsidRPr="005F1F17">
        <w:rPr>
          <w:rFonts w:ascii="Arial" w:hAnsi="Arial" w:eastAsia="Arial" w:cs="Arial"/>
          <w:lang w:val="es-MX"/>
        </w:rPr>
        <w:t>Paso 4: Encuentra, recoge o identifica algo que sirva como filtración, alimento, sombra o estructura. ¿Qué notas sobre lo que encontraste? (Piensa en la forma, el olor, la textura, el lugar donde lo encontraste, etc.). ¿Qué te preguntas acerca de cómo este elemento cumple una de las funciones ribereñas o apoya al área ribereña? Por ejemplo: ¿es una fuente de alimento, puede algo comer esto?</w:t>
      </w:r>
    </w:p>
    <w:p w:rsidRPr="005F1F17" w:rsidR="00945A30" w:rsidP="005F1F17" w:rsidRDefault="00945A30" w14:paraId="2C078E63" w14:textId="31F25C8F">
      <w:pPr>
        <w:ind w:left="720"/>
        <w:rPr>
          <w:rFonts w:ascii="Arial" w:hAnsi="Arial" w:eastAsia="Arial" w:cs="Arial"/>
          <w:lang w:val="es-MX"/>
        </w:rPr>
      </w:pPr>
    </w:p>
    <w:sectPr w:rsidRPr="005F1F17" w:rsidR="00945A3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
    <w:nsid w:val="11dbe38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161c2579"/>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898687B"/>
    <w:multiLevelType w:val="hybridMultilevel"/>
    <w:tmpl w:val="F0464FE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41B3FAB"/>
    <w:multiLevelType w:val="hybridMultilevel"/>
    <w:tmpl w:val="7D2EE942"/>
    <w:lvl w:ilvl="0" w:tplc="091E2BB8">
      <w:start w:val="1"/>
      <w:numFmt w:val="decimal"/>
      <w:lvlText w:val="%1."/>
      <w:lvlJc w:val="left"/>
      <w:pPr>
        <w:ind w:left="720" w:hanging="360"/>
      </w:pPr>
    </w:lvl>
    <w:lvl w:ilvl="1" w:tplc="96E0849A">
      <w:start w:val="1"/>
      <w:numFmt w:val="lowerLetter"/>
      <w:lvlText w:val="%2."/>
      <w:lvlJc w:val="left"/>
      <w:pPr>
        <w:ind w:left="1440" w:hanging="360"/>
      </w:pPr>
    </w:lvl>
    <w:lvl w:ilvl="2" w:tplc="9F0276E2">
      <w:start w:val="1"/>
      <w:numFmt w:val="lowerRoman"/>
      <w:lvlText w:val="%3."/>
      <w:lvlJc w:val="right"/>
      <w:pPr>
        <w:ind w:left="2160" w:hanging="180"/>
      </w:pPr>
    </w:lvl>
    <w:lvl w:ilvl="3" w:tplc="434038B0">
      <w:start w:val="1"/>
      <w:numFmt w:val="decimal"/>
      <w:lvlText w:val="%4."/>
      <w:lvlJc w:val="left"/>
      <w:pPr>
        <w:ind w:left="2880" w:hanging="360"/>
      </w:pPr>
    </w:lvl>
    <w:lvl w:ilvl="4" w:tplc="0570D534">
      <w:start w:val="1"/>
      <w:numFmt w:val="lowerLetter"/>
      <w:lvlText w:val="%5."/>
      <w:lvlJc w:val="left"/>
      <w:pPr>
        <w:ind w:left="3600" w:hanging="360"/>
      </w:pPr>
    </w:lvl>
    <w:lvl w:ilvl="5" w:tplc="D5D4C6EC">
      <w:start w:val="1"/>
      <w:numFmt w:val="lowerRoman"/>
      <w:lvlText w:val="%6."/>
      <w:lvlJc w:val="right"/>
      <w:pPr>
        <w:ind w:left="4320" w:hanging="180"/>
      </w:pPr>
    </w:lvl>
    <w:lvl w:ilvl="6" w:tplc="D5A49F54">
      <w:start w:val="1"/>
      <w:numFmt w:val="decimal"/>
      <w:lvlText w:val="%7."/>
      <w:lvlJc w:val="left"/>
      <w:pPr>
        <w:ind w:left="5040" w:hanging="360"/>
      </w:pPr>
    </w:lvl>
    <w:lvl w:ilvl="7" w:tplc="EE828894">
      <w:start w:val="1"/>
      <w:numFmt w:val="lowerLetter"/>
      <w:lvlText w:val="%8."/>
      <w:lvlJc w:val="left"/>
      <w:pPr>
        <w:ind w:left="5760" w:hanging="360"/>
      </w:pPr>
    </w:lvl>
    <w:lvl w:ilvl="8" w:tplc="17824D50">
      <w:start w:val="1"/>
      <w:numFmt w:val="lowerRoman"/>
      <w:lvlText w:val="%9."/>
      <w:lvlJc w:val="right"/>
      <w:pPr>
        <w:ind w:left="6480" w:hanging="180"/>
      </w:pPr>
    </w:lvl>
  </w:abstractNum>
  <w:abstractNum w:abstractNumId="2" w15:restartNumberingAfterBreak="0">
    <w:nsid w:val="419669CA"/>
    <w:multiLevelType w:val="hybridMultilevel"/>
    <w:tmpl w:val="5F8E4282"/>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425C7893"/>
    <w:multiLevelType w:val="hybridMultilevel"/>
    <w:tmpl w:val="DD080644"/>
    <w:lvl w:ilvl="0" w:tplc="987433BA">
      <w:start w:val="1"/>
      <w:numFmt w:val="bullet"/>
      <w:lvlText w:val=""/>
      <w:lvlJc w:val="left"/>
      <w:pPr>
        <w:ind w:left="720" w:hanging="360"/>
      </w:pPr>
      <w:rPr>
        <w:rFonts w:hint="default" w:ascii="Symbol" w:hAnsi="Symbol"/>
      </w:rPr>
    </w:lvl>
    <w:lvl w:ilvl="1" w:tplc="DCBA7986">
      <w:start w:val="1"/>
      <w:numFmt w:val="bullet"/>
      <w:lvlText w:val="o"/>
      <w:lvlJc w:val="left"/>
      <w:pPr>
        <w:ind w:left="1440" w:hanging="360"/>
      </w:pPr>
      <w:rPr>
        <w:rFonts w:hint="default" w:ascii="Courier New" w:hAnsi="Courier New"/>
      </w:rPr>
    </w:lvl>
    <w:lvl w:ilvl="2" w:tplc="A7D04868">
      <w:start w:val="1"/>
      <w:numFmt w:val="bullet"/>
      <w:lvlText w:val=""/>
      <w:lvlJc w:val="left"/>
      <w:pPr>
        <w:ind w:left="2160" w:hanging="360"/>
      </w:pPr>
      <w:rPr>
        <w:rFonts w:hint="default" w:ascii="Wingdings" w:hAnsi="Wingdings"/>
      </w:rPr>
    </w:lvl>
    <w:lvl w:ilvl="3" w:tplc="13BEAFD0">
      <w:start w:val="1"/>
      <w:numFmt w:val="bullet"/>
      <w:lvlText w:val=""/>
      <w:lvlJc w:val="left"/>
      <w:pPr>
        <w:ind w:left="2880" w:hanging="360"/>
      </w:pPr>
      <w:rPr>
        <w:rFonts w:hint="default" w:ascii="Symbol" w:hAnsi="Symbol"/>
      </w:rPr>
    </w:lvl>
    <w:lvl w:ilvl="4" w:tplc="753E29BC">
      <w:start w:val="1"/>
      <w:numFmt w:val="bullet"/>
      <w:lvlText w:val="o"/>
      <w:lvlJc w:val="left"/>
      <w:pPr>
        <w:ind w:left="3600" w:hanging="360"/>
      </w:pPr>
      <w:rPr>
        <w:rFonts w:hint="default" w:ascii="Courier New" w:hAnsi="Courier New"/>
      </w:rPr>
    </w:lvl>
    <w:lvl w:ilvl="5" w:tplc="5CDA734A">
      <w:start w:val="1"/>
      <w:numFmt w:val="bullet"/>
      <w:lvlText w:val=""/>
      <w:lvlJc w:val="left"/>
      <w:pPr>
        <w:ind w:left="4320" w:hanging="360"/>
      </w:pPr>
      <w:rPr>
        <w:rFonts w:hint="default" w:ascii="Wingdings" w:hAnsi="Wingdings"/>
      </w:rPr>
    </w:lvl>
    <w:lvl w:ilvl="6" w:tplc="5AF26F3C">
      <w:start w:val="1"/>
      <w:numFmt w:val="bullet"/>
      <w:lvlText w:val=""/>
      <w:lvlJc w:val="left"/>
      <w:pPr>
        <w:ind w:left="5040" w:hanging="360"/>
      </w:pPr>
      <w:rPr>
        <w:rFonts w:hint="default" w:ascii="Symbol" w:hAnsi="Symbol"/>
      </w:rPr>
    </w:lvl>
    <w:lvl w:ilvl="7" w:tplc="F1285226">
      <w:start w:val="1"/>
      <w:numFmt w:val="bullet"/>
      <w:lvlText w:val="o"/>
      <w:lvlJc w:val="left"/>
      <w:pPr>
        <w:ind w:left="5760" w:hanging="360"/>
      </w:pPr>
      <w:rPr>
        <w:rFonts w:hint="default" w:ascii="Courier New" w:hAnsi="Courier New"/>
      </w:rPr>
    </w:lvl>
    <w:lvl w:ilvl="8" w:tplc="CCB85222">
      <w:start w:val="1"/>
      <w:numFmt w:val="bullet"/>
      <w:lvlText w:val=""/>
      <w:lvlJc w:val="left"/>
      <w:pPr>
        <w:ind w:left="6480" w:hanging="360"/>
      </w:pPr>
      <w:rPr>
        <w:rFonts w:hint="default" w:ascii="Wingdings" w:hAnsi="Wingdings"/>
      </w:rPr>
    </w:lvl>
  </w:abstractNum>
  <w:abstractNum w:abstractNumId="4" w15:restartNumberingAfterBreak="0">
    <w:nsid w:val="4D71363B"/>
    <w:multiLevelType w:val="hybridMultilevel"/>
    <w:tmpl w:val="7B5863DC"/>
    <w:lvl w:ilvl="0" w:tplc="1DA487A8">
      <w:start w:val="1"/>
      <w:numFmt w:val="decimal"/>
      <w:lvlText w:val="%1."/>
      <w:lvlJc w:val="left"/>
      <w:pPr>
        <w:ind w:left="720" w:hanging="360"/>
      </w:pPr>
      <w:rPr>
        <w:rFonts w:hint="default"/>
        <w:b w:val="0"/>
        <w:bCs w:val="0"/>
        <w:i w:val="0"/>
        <w:iCs w:val="0"/>
        <w:w w:val="10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4E7C63A"/>
    <w:multiLevelType w:val="hybridMultilevel"/>
    <w:tmpl w:val="194E2206"/>
    <w:lvl w:ilvl="0" w:tplc="89946178">
      <w:start w:val="1"/>
      <w:numFmt w:val="bullet"/>
      <w:lvlText w:val=""/>
      <w:lvlJc w:val="left"/>
      <w:pPr>
        <w:ind w:left="720" w:hanging="360"/>
      </w:pPr>
      <w:rPr>
        <w:rFonts w:hint="default" w:ascii="Symbol" w:hAnsi="Symbol"/>
      </w:rPr>
    </w:lvl>
    <w:lvl w:ilvl="1" w:tplc="BBE0064E">
      <w:start w:val="1"/>
      <w:numFmt w:val="bullet"/>
      <w:lvlText w:val="o"/>
      <w:lvlJc w:val="left"/>
      <w:pPr>
        <w:ind w:left="1440" w:hanging="360"/>
      </w:pPr>
      <w:rPr>
        <w:rFonts w:hint="default" w:ascii="Courier New" w:hAnsi="Courier New"/>
      </w:rPr>
    </w:lvl>
    <w:lvl w:ilvl="2" w:tplc="2E16637E">
      <w:start w:val="1"/>
      <w:numFmt w:val="bullet"/>
      <w:lvlText w:val=""/>
      <w:lvlJc w:val="left"/>
      <w:pPr>
        <w:ind w:left="2160" w:hanging="360"/>
      </w:pPr>
      <w:rPr>
        <w:rFonts w:hint="default" w:ascii="Wingdings" w:hAnsi="Wingdings"/>
      </w:rPr>
    </w:lvl>
    <w:lvl w:ilvl="3" w:tplc="3A867516">
      <w:start w:val="1"/>
      <w:numFmt w:val="bullet"/>
      <w:lvlText w:val=""/>
      <w:lvlJc w:val="left"/>
      <w:pPr>
        <w:ind w:left="2880" w:hanging="360"/>
      </w:pPr>
      <w:rPr>
        <w:rFonts w:hint="default" w:ascii="Symbol" w:hAnsi="Symbol"/>
      </w:rPr>
    </w:lvl>
    <w:lvl w:ilvl="4" w:tplc="37480DDA">
      <w:start w:val="1"/>
      <w:numFmt w:val="bullet"/>
      <w:lvlText w:val="o"/>
      <w:lvlJc w:val="left"/>
      <w:pPr>
        <w:ind w:left="3600" w:hanging="360"/>
      </w:pPr>
      <w:rPr>
        <w:rFonts w:hint="default" w:ascii="Courier New" w:hAnsi="Courier New"/>
      </w:rPr>
    </w:lvl>
    <w:lvl w:ilvl="5" w:tplc="EA869E6C">
      <w:start w:val="1"/>
      <w:numFmt w:val="bullet"/>
      <w:lvlText w:val=""/>
      <w:lvlJc w:val="left"/>
      <w:pPr>
        <w:ind w:left="4320" w:hanging="360"/>
      </w:pPr>
      <w:rPr>
        <w:rFonts w:hint="default" w:ascii="Wingdings" w:hAnsi="Wingdings"/>
      </w:rPr>
    </w:lvl>
    <w:lvl w:ilvl="6" w:tplc="0734B194">
      <w:start w:val="1"/>
      <w:numFmt w:val="bullet"/>
      <w:lvlText w:val=""/>
      <w:lvlJc w:val="left"/>
      <w:pPr>
        <w:ind w:left="5040" w:hanging="360"/>
      </w:pPr>
      <w:rPr>
        <w:rFonts w:hint="default" w:ascii="Symbol" w:hAnsi="Symbol"/>
      </w:rPr>
    </w:lvl>
    <w:lvl w:ilvl="7" w:tplc="2144AC5E">
      <w:start w:val="1"/>
      <w:numFmt w:val="bullet"/>
      <w:lvlText w:val="o"/>
      <w:lvlJc w:val="left"/>
      <w:pPr>
        <w:ind w:left="5760" w:hanging="360"/>
      </w:pPr>
      <w:rPr>
        <w:rFonts w:hint="default" w:ascii="Courier New" w:hAnsi="Courier New"/>
      </w:rPr>
    </w:lvl>
    <w:lvl w:ilvl="8" w:tplc="0860A764">
      <w:start w:val="1"/>
      <w:numFmt w:val="bullet"/>
      <w:lvlText w:val=""/>
      <w:lvlJc w:val="left"/>
      <w:pPr>
        <w:ind w:left="6480" w:hanging="360"/>
      </w:pPr>
      <w:rPr>
        <w:rFonts w:hint="default" w:ascii="Wingdings" w:hAnsi="Wingdings"/>
      </w:rPr>
    </w:lvl>
  </w:abstractNum>
  <w:abstractNum w:abstractNumId="6" w15:restartNumberingAfterBreak="0">
    <w:nsid w:val="5710D831"/>
    <w:multiLevelType w:val="hybridMultilevel"/>
    <w:tmpl w:val="DB90C0E4"/>
    <w:lvl w:ilvl="0" w:tplc="8C6CABBE">
      <w:start w:val="1"/>
      <w:numFmt w:val="upperLetter"/>
      <w:lvlText w:val="%1."/>
      <w:lvlJc w:val="left"/>
      <w:pPr>
        <w:ind w:left="720" w:hanging="360"/>
      </w:pPr>
    </w:lvl>
    <w:lvl w:ilvl="1" w:tplc="07A225B6">
      <w:start w:val="1"/>
      <w:numFmt w:val="bullet"/>
      <w:lvlText w:val="o"/>
      <w:lvlJc w:val="left"/>
      <w:pPr>
        <w:ind w:left="1440" w:hanging="360"/>
      </w:pPr>
      <w:rPr>
        <w:rFonts w:hint="default" w:ascii="Courier New" w:hAnsi="Courier New"/>
      </w:rPr>
    </w:lvl>
    <w:lvl w:ilvl="2" w:tplc="44D071D0">
      <w:start w:val="1"/>
      <w:numFmt w:val="bullet"/>
      <w:lvlText w:val=""/>
      <w:lvlJc w:val="left"/>
      <w:pPr>
        <w:ind w:left="2160" w:hanging="360"/>
      </w:pPr>
      <w:rPr>
        <w:rFonts w:hint="default" w:ascii="Wingdings" w:hAnsi="Wingdings"/>
      </w:rPr>
    </w:lvl>
    <w:lvl w:ilvl="3" w:tplc="A2DC50D2">
      <w:start w:val="1"/>
      <w:numFmt w:val="bullet"/>
      <w:lvlText w:val=""/>
      <w:lvlJc w:val="left"/>
      <w:pPr>
        <w:ind w:left="2880" w:hanging="360"/>
      </w:pPr>
      <w:rPr>
        <w:rFonts w:hint="default" w:ascii="Symbol" w:hAnsi="Symbol"/>
      </w:rPr>
    </w:lvl>
    <w:lvl w:ilvl="4" w:tplc="D946001C">
      <w:start w:val="1"/>
      <w:numFmt w:val="bullet"/>
      <w:lvlText w:val="o"/>
      <w:lvlJc w:val="left"/>
      <w:pPr>
        <w:ind w:left="3600" w:hanging="360"/>
      </w:pPr>
      <w:rPr>
        <w:rFonts w:hint="default" w:ascii="Courier New" w:hAnsi="Courier New"/>
      </w:rPr>
    </w:lvl>
    <w:lvl w:ilvl="5" w:tplc="7D36117A">
      <w:start w:val="1"/>
      <w:numFmt w:val="bullet"/>
      <w:lvlText w:val=""/>
      <w:lvlJc w:val="left"/>
      <w:pPr>
        <w:ind w:left="4320" w:hanging="360"/>
      </w:pPr>
      <w:rPr>
        <w:rFonts w:hint="default" w:ascii="Wingdings" w:hAnsi="Wingdings"/>
      </w:rPr>
    </w:lvl>
    <w:lvl w:ilvl="6" w:tplc="F0BE6C98">
      <w:start w:val="1"/>
      <w:numFmt w:val="bullet"/>
      <w:lvlText w:val=""/>
      <w:lvlJc w:val="left"/>
      <w:pPr>
        <w:ind w:left="5040" w:hanging="360"/>
      </w:pPr>
      <w:rPr>
        <w:rFonts w:hint="default" w:ascii="Symbol" w:hAnsi="Symbol"/>
      </w:rPr>
    </w:lvl>
    <w:lvl w:ilvl="7" w:tplc="6D06EEFA">
      <w:start w:val="1"/>
      <w:numFmt w:val="bullet"/>
      <w:lvlText w:val="o"/>
      <w:lvlJc w:val="left"/>
      <w:pPr>
        <w:ind w:left="5760" w:hanging="360"/>
      </w:pPr>
      <w:rPr>
        <w:rFonts w:hint="default" w:ascii="Courier New" w:hAnsi="Courier New"/>
      </w:rPr>
    </w:lvl>
    <w:lvl w:ilvl="8" w:tplc="7D48C798">
      <w:start w:val="1"/>
      <w:numFmt w:val="bullet"/>
      <w:lvlText w:val=""/>
      <w:lvlJc w:val="left"/>
      <w:pPr>
        <w:ind w:left="6480" w:hanging="360"/>
      </w:pPr>
      <w:rPr>
        <w:rFonts w:hint="default" w:ascii="Wingdings" w:hAnsi="Wingdings"/>
      </w:rPr>
    </w:lvl>
  </w:abstractNum>
  <w:abstractNum w:abstractNumId="7" w15:restartNumberingAfterBreak="0">
    <w:nsid w:val="5B0F10A4"/>
    <w:multiLevelType w:val="hybridMultilevel"/>
    <w:tmpl w:val="A2E254E4"/>
    <w:lvl w:ilvl="0" w:tplc="04090019">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74374578"/>
    <w:multiLevelType w:val="hybridMultilevel"/>
    <w:tmpl w:val="A5B0FE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1">
    <w:abstractNumId w:val="10"/>
  </w:num>
  <w:num w:numId="10">
    <w:abstractNumId w:val="9"/>
  </w:num>
  <w:num w:numId="1" w16cid:durableId="1864518236">
    <w:abstractNumId w:val="1"/>
  </w:num>
  <w:num w:numId="2" w16cid:durableId="1994524269">
    <w:abstractNumId w:val="6"/>
  </w:num>
  <w:num w:numId="3" w16cid:durableId="1179395712">
    <w:abstractNumId w:val="5"/>
  </w:num>
  <w:num w:numId="4" w16cid:durableId="1831746683">
    <w:abstractNumId w:val="3"/>
  </w:num>
  <w:num w:numId="5" w16cid:durableId="1103919987">
    <w:abstractNumId w:val="2"/>
  </w:num>
  <w:num w:numId="6" w16cid:durableId="835271025">
    <w:abstractNumId w:val="7"/>
  </w:num>
  <w:num w:numId="7" w16cid:durableId="1937057140">
    <w:abstractNumId w:val="0"/>
  </w:num>
  <w:num w:numId="8" w16cid:durableId="901869320">
    <w:abstractNumId w:val="4"/>
  </w:num>
  <w:num w:numId="9" w16cid:durableId="4844713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trackRevisions w:val="false"/>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8E7106"/>
    <w:rsid w:val="00483355"/>
    <w:rsid w:val="005F1F17"/>
    <w:rsid w:val="007F2D1C"/>
    <w:rsid w:val="00945A30"/>
    <w:rsid w:val="00CDC929"/>
    <w:rsid w:val="00DA2689"/>
    <w:rsid w:val="00F172D8"/>
    <w:rsid w:val="00FE20E4"/>
    <w:rsid w:val="02773D4D"/>
    <w:rsid w:val="05FD6BD0"/>
    <w:rsid w:val="16E5957D"/>
    <w:rsid w:val="1BC2E8EA"/>
    <w:rsid w:val="1EDE40BF"/>
    <w:rsid w:val="1FE07A00"/>
    <w:rsid w:val="214C121C"/>
    <w:rsid w:val="23983C8C"/>
    <w:rsid w:val="318E7106"/>
    <w:rsid w:val="41F35DB1"/>
    <w:rsid w:val="46FD29AA"/>
    <w:rsid w:val="4EDFF0DF"/>
    <w:rsid w:val="57F45AD2"/>
    <w:rsid w:val="60989E39"/>
    <w:rsid w:val="60A1BB4C"/>
    <w:rsid w:val="64C0941A"/>
    <w:rsid w:val="650604C9"/>
    <w:rsid w:val="727B7E5D"/>
    <w:rsid w:val="748EB2DC"/>
    <w:rsid w:val="755B5B30"/>
    <w:rsid w:val="7BB60883"/>
    <w:rsid w:val="7D180DC5"/>
    <w:rsid w:val="7EDAF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E7106"/>
  <w15:chartTrackingRefBased/>
  <w15:docId w15:val="{3275B0E6-2569-409B-8FA2-0FE3A851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23983C8C"/>
    <w:pPr>
      <w:ind w:left="720"/>
      <w:contextualSpacing/>
    </w:pPr>
  </w:style>
  <w:style w:type="paragraph" w:styleId="NoSpacing">
    <w:name w:val="No Spacing"/>
    <w:uiPriority w:val="1"/>
    <w:qFormat/>
    <w:rsid w:val="64C0941A"/>
    <w:pPr>
      <w:spacing w:after="0"/>
    </w:pPr>
  </w:style>
  <w:style w:type="paragraph" w:styleId="Title">
    <w:name w:val="Title"/>
    <w:basedOn w:val="Normal"/>
    <w:next w:val="Normal"/>
    <w:uiPriority w:val="10"/>
    <w:qFormat/>
    <w:rsid w:val="64C0941A"/>
    <w:pPr>
      <w:spacing w:after="80" w:line="240" w:lineRule="auto"/>
      <w:contextualSpacing/>
    </w:pPr>
    <w:rPr>
      <w:rFonts w:asciiTheme="majorHAnsi" w:hAnsiTheme="majorHAnsi" w:eastAsiaTheme="majorEastAsia" w:cstheme="majorBidi"/>
      <w:sz w:val="56"/>
      <w:szCs w:val="56"/>
    </w:rPr>
  </w:style>
  <w:style w:type="paragraph" w:styleId="NormalWeb">
    <w:name w:val="Normal (Web)"/>
    <w:basedOn w:val="Normal"/>
    <w:uiPriority w:val="99"/>
    <w:unhideWhenUsed/>
    <w:rsid w:val="005F1F17"/>
    <w:pPr>
      <w:spacing w:before="100" w:beforeAutospacing="1" w:after="100" w:afterAutospacing="1" w:line="240" w:lineRule="auto"/>
    </w:pPr>
    <w:rPr>
      <w:rFonts w:ascii="Times New Roman" w:hAnsi="Times New Roman" w:eastAsia="Times New Roman" w:cs="Times New Roman"/>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Dassy  Smolianski</dc:creator>
  <keywords/>
  <dc:description/>
  <lastModifiedBy>Dassy  Smolianski</lastModifiedBy>
  <revision>5</revision>
  <dcterms:created xsi:type="dcterms:W3CDTF">2025-10-04T07:39:00.0000000Z</dcterms:created>
  <dcterms:modified xsi:type="dcterms:W3CDTF">2025-10-29T20:36:19.0003699Z</dcterms:modified>
</coreProperties>
</file>